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D1F88A0" w14:textId="46606D61" w:rsidR="00FA7497" w:rsidRPr="002E0180" w:rsidRDefault="00FA7497" w:rsidP="002E0180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2E0180">
        <w:rPr>
          <w:rFonts w:ascii="Garamond" w:hAnsi="Garamond"/>
          <w:b/>
          <w:bCs/>
          <w:sz w:val="24"/>
          <w:szCs w:val="24"/>
        </w:rPr>
        <w:t xml:space="preserve"> di Genova</w:t>
      </w:r>
      <w:r w:rsidRPr="00FA74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083F9F59" w14:textId="194F215E" w:rsidR="00B756F6" w:rsidRDefault="00FA7497" w:rsidP="002E0180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2E0180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Ing. Patrizia Fumarola </w:t>
      </w:r>
    </w:p>
    <w:p w14:paraId="19971DD5" w14:textId="77777777" w:rsidR="002E0180" w:rsidRDefault="002E0180" w:rsidP="002E0180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563B2508" w:rsidR="005A5699" w:rsidRPr="003C230D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2E0180">
        <w:rPr>
          <w:rFonts w:ascii="Garamond" w:hAnsi="Garamond"/>
          <w:sz w:val="24"/>
          <w:szCs w:val="24"/>
        </w:rPr>
        <w:t>b),</w:t>
      </w:r>
      <w:r w:rsidR="0063002A">
        <w:rPr>
          <w:rFonts w:ascii="Garamond" w:hAnsi="Garamond"/>
          <w:sz w:val="24"/>
          <w:szCs w:val="24"/>
        </w:rPr>
        <w:t xml:space="preserve"> 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</w:t>
      </w:r>
      <w:proofErr w:type="spellStart"/>
      <w:r w:rsidR="0063002A">
        <w:rPr>
          <w:rFonts w:ascii="Garamond" w:hAnsi="Garamond"/>
          <w:sz w:val="24"/>
          <w:szCs w:val="24"/>
        </w:rPr>
        <w:t>s.m.i.</w:t>
      </w:r>
      <w:proofErr w:type="spellEnd"/>
      <w:r w:rsidR="0063002A">
        <w:rPr>
          <w:rFonts w:ascii="Garamond" w:hAnsi="Garamond"/>
          <w:sz w:val="24"/>
          <w:szCs w:val="24"/>
        </w:rPr>
        <w:t xml:space="preserve"> </w:t>
      </w:r>
      <w:r w:rsidR="0063002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</w:t>
      </w:r>
      <w:r w:rsidR="00921DBE" w:rsidRPr="003C230D">
        <w:rPr>
          <w:rFonts w:ascii="Garamond" w:hAnsi="Garamond" w:cs="Times New Roman"/>
          <w:sz w:val="24"/>
          <w:szCs w:val="24"/>
        </w:rPr>
        <w:t xml:space="preserve">oggetto </w:t>
      </w:r>
      <w:r w:rsidR="002E0180" w:rsidRPr="003C230D">
        <w:rPr>
          <w:rFonts w:ascii="Garamond" w:hAnsi="Garamond" w:cs="Times New Roman"/>
          <w:bCs/>
          <w:sz w:val="24"/>
          <w:szCs w:val="24"/>
        </w:rPr>
        <w:t xml:space="preserve">la </w:t>
      </w:r>
      <w:r w:rsidR="002E0180" w:rsidRPr="003C230D">
        <w:rPr>
          <w:rFonts w:ascii="Garamond" w:hAnsi="Garamond" w:cs="Times New Roman"/>
          <w:bCs/>
          <w:i/>
          <w:iCs/>
          <w:sz w:val="24"/>
          <w:szCs w:val="24"/>
        </w:rPr>
        <w:t xml:space="preserve">fornitura e il servizio di manutenzione dei sistemi di rilevazione lineari incendio della marca </w:t>
      </w:r>
      <w:proofErr w:type="spellStart"/>
      <w:r w:rsidR="002E0180" w:rsidRPr="003C230D">
        <w:rPr>
          <w:rFonts w:ascii="Garamond" w:hAnsi="Garamond" w:cs="Times New Roman"/>
          <w:bCs/>
          <w:i/>
          <w:iCs/>
          <w:sz w:val="24"/>
          <w:szCs w:val="24"/>
        </w:rPr>
        <w:t>Thermostick</w:t>
      </w:r>
      <w:proofErr w:type="spellEnd"/>
      <w:r w:rsidR="002E0180" w:rsidRPr="003C230D">
        <w:rPr>
          <w:rFonts w:ascii="Garamond" w:hAnsi="Garamond" w:cs="Times New Roman"/>
          <w:bCs/>
          <w:i/>
          <w:iCs/>
          <w:sz w:val="24"/>
          <w:szCs w:val="24"/>
        </w:rPr>
        <w:t xml:space="preserve"> installati nelle gallerie di competenza della Direzione di Tronco di Genova</w:t>
      </w:r>
      <w:r w:rsidR="002E0180" w:rsidRPr="003C230D">
        <w:rPr>
          <w:rFonts w:ascii="Garamond" w:hAnsi="Garamond" w:cs="Times New Roman"/>
          <w:bCs/>
          <w:sz w:val="24"/>
          <w:szCs w:val="24"/>
        </w:rPr>
        <w:t>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2E0180"/>
    <w:rsid w:val="003C230D"/>
    <w:rsid w:val="004972EA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Coppola, Francesco</cp:lastModifiedBy>
  <cp:revision>4</cp:revision>
  <dcterms:created xsi:type="dcterms:W3CDTF">2021-04-07T16:53:00Z</dcterms:created>
  <dcterms:modified xsi:type="dcterms:W3CDTF">2021-06-03T14:29:00Z</dcterms:modified>
</cp:coreProperties>
</file>